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9BA7" w14:textId="71FD2784" w:rsidR="00020523" w:rsidRDefault="00020523" w:rsidP="00020523">
      <w:pPr>
        <w:pStyle w:val="NormalWeb"/>
        <w:jc w:val="center"/>
        <w:rPr>
          <w:rStyle w:val="Strong"/>
          <w:rFonts w:ascii="Calibri" w:hAnsi="Calibri" w:cs="Calibri"/>
          <w:color w:val="000000"/>
          <w:sz w:val="27"/>
          <w:szCs w:val="27"/>
          <w:u w:val="single"/>
        </w:rPr>
      </w:pPr>
      <w:r w:rsidRPr="00AA151A">
        <w:rPr>
          <w:noProof/>
        </w:rPr>
        <w:drawing>
          <wp:inline distT="0" distB="0" distL="0" distR="0" wp14:anchorId="3BA7EF5A" wp14:editId="32A81F0A">
            <wp:extent cx="1417320" cy="960120"/>
            <wp:effectExtent l="0" t="0" r="0" b="0"/>
            <wp:docPr id="1" name="Picture 1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9F5A" w14:textId="77777777" w:rsidR="00020523" w:rsidRPr="00020523" w:rsidRDefault="00020523" w:rsidP="00020523">
      <w:pPr>
        <w:jc w:val="center"/>
        <w:rPr>
          <w:rFonts w:ascii="Arial" w:hAnsi="Arial" w:cs="Arial"/>
          <w:b/>
          <w:sz w:val="36"/>
          <w:szCs w:val="36"/>
        </w:rPr>
      </w:pPr>
      <w:r w:rsidRPr="00020523">
        <w:rPr>
          <w:rFonts w:ascii="Arial" w:hAnsi="Arial" w:cs="Arial"/>
          <w:b/>
          <w:sz w:val="36"/>
          <w:szCs w:val="36"/>
        </w:rPr>
        <w:t xml:space="preserve">IRHA </w:t>
      </w:r>
      <w:proofErr w:type="gramStart"/>
      <w:r w:rsidRPr="00020523">
        <w:rPr>
          <w:rFonts w:ascii="Arial" w:hAnsi="Arial" w:cs="Arial"/>
          <w:b/>
          <w:sz w:val="36"/>
          <w:szCs w:val="36"/>
        </w:rPr>
        <w:t>31</w:t>
      </w:r>
      <w:r w:rsidRPr="00020523">
        <w:rPr>
          <w:rFonts w:ascii="Arial" w:hAnsi="Arial" w:cs="Arial"/>
          <w:b/>
          <w:sz w:val="36"/>
          <w:szCs w:val="36"/>
          <w:vertAlign w:val="superscript"/>
        </w:rPr>
        <w:t>th</w:t>
      </w:r>
      <w:proofErr w:type="gramEnd"/>
      <w:r w:rsidRPr="00020523">
        <w:rPr>
          <w:rFonts w:ascii="Arial" w:hAnsi="Arial" w:cs="Arial"/>
          <w:b/>
          <w:sz w:val="36"/>
          <w:szCs w:val="36"/>
        </w:rPr>
        <w:t xml:space="preserve"> ANNUAL EDUCATIONAL CONFERENCE</w:t>
      </w:r>
      <w:r w:rsidRPr="00020523">
        <w:rPr>
          <w:rFonts w:ascii="Arial" w:hAnsi="Arial" w:cs="Arial"/>
          <w:b/>
          <w:sz w:val="36"/>
          <w:szCs w:val="36"/>
        </w:rPr>
        <w:t xml:space="preserve"> GENERAL SCHEDULE </w:t>
      </w:r>
    </w:p>
    <w:p w14:paraId="0C4F183B" w14:textId="13A80D65" w:rsidR="00020523" w:rsidRPr="00020523" w:rsidRDefault="00020523" w:rsidP="00020523">
      <w:pPr>
        <w:jc w:val="center"/>
        <w:rPr>
          <w:rStyle w:val="Strong"/>
          <w:rFonts w:ascii="Calibri" w:hAnsi="Calibri" w:cs="Calibri"/>
          <w:color w:val="000000"/>
          <w:sz w:val="36"/>
          <w:szCs w:val="36"/>
          <w:u w:val="single"/>
        </w:rPr>
      </w:pPr>
      <w:r w:rsidRPr="00020523">
        <w:rPr>
          <w:rFonts w:ascii="Arial" w:hAnsi="Arial" w:cs="Arial"/>
          <w:b/>
          <w:sz w:val="36"/>
          <w:szCs w:val="36"/>
        </w:rPr>
        <w:t xml:space="preserve"> Oct. 6-7th, 2020</w:t>
      </w:r>
      <w:r w:rsidRPr="00020523">
        <w:rPr>
          <w:rFonts w:ascii="Arial" w:hAnsi="Arial" w:cs="Arial"/>
          <w:b/>
          <w:sz w:val="36"/>
          <w:szCs w:val="36"/>
        </w:rPr>
        <w:t xml:space="preserve"> at the </w:t>
      </w:r>
      <w:r w:rsidRPr="00020523">
        <w:rPr>
          <w:rFonts w:ascii="Arial" w:hAnsi="Arial" w:cs="Arial"/>
          <w:b/>
          <w:sz w:val="36"/>
          <w:szCs w:val="36"/>
        </w:rPr>
        <w:t>I-HOTEL in CHAMPAIGN</w:t>
      </w:r>
    </w:p>
    <w:p w14:paraId="3164BCEA" w14:textId="1E1AFC55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  <w:u w:val="single"/>
        </w:rPr>
        <w:t>Tuesday Oct. 6th  </w:t>
      </w:r>
    </w:p>
    <w:p w14:paraId="00B03B46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8:30 a.m. – 10:45 a.m. –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Exhibitor Check In &amp; Set-Up    </w:t>
      </w:r>
      <w:r>
        <w:rPr>
          <w:color w:val="000000"/>
          <w:sz w:val="27"/>
          <w:szCs w:val="27"/>
        </w:rPr>
        <w:t>            </w:t>
      </w:r>
    </w:p>
    <w:p w14:paraId="03DE8CE1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 a.m. – 12:30 p.m.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– Attendee Registration</w:t>
      </w:r>
      <w:r>
        <w:rPr>
          <w:color w:val="000000"/>
          <w:sz w:val="27"/>
          <w:szCs w:val="27"/>
        </w:rPr>
        <w:t>,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Exhibit Time</w:t>
      </w:r>
      <w:r>
        <w:rPr>
          <w:color w:val="000000"/>
          <w:sz w:val="27"/>
          <w:szCs w:val="27"/>
        </w:rPr>
        <w:t>,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Box Lunch</w:t>
      </w:r>
      <w:r>
        <w:rPr>
          <w:color w:val="000000"/>
          <w:sz w:val="27"/>
          <w:szCs w:val="27"/>
        </w:rPr>
        <w:t>     </w:t>
      </w:r>
    </w:p>
    <w:p w14:paraId="0BCF39CE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12:30 p.m. –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Opening Session</w:t>
      </w:r>
      <w:r>
        <w:rPr>
          <w:color w:val="000000"/>
          <w:sz w:val="27"/>
          <w:szCs w:val="27"/>
        </w:rPr>
        <w:t>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- Annual IRHA Meeting &amp; Keynote Address</w:t>
      </w:r>
    </w:p>
    <w:p w14:paraId="27E95D4D" w14:textId="30E4879B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2:15 p.m. – A Concurrent Sessions* (*</w:t>
      </w:r>
      <w:r>
        <w:rPr>
          <w:rStyle w:val="Emphasis"/>
          <w:b/>
          <w:bCs/>
          <w:color w:val="000000"/>
          <w:sz w:val="27"/>
          <w:szCs w:val="27"/>
        </w:rPr>
        <w:t>15 minute exhibit times between each concurrent session up until 4:15 pm</w:t>
      </w:r>
      <w:r>
        <w:rPr>
          <w:color w:val="000000"/>
          <w:sz w:val="27"/>
          <w:szCs w:val="27"/>
        </w:rPr>
        <w:t>)</w:t>
      </w:r>
    </w:p>
    <w:p w14:paraId="3EAD15CA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3:15 p.m. – B Concurrent Sessions*</w:t>
      </w:r>
    </w:p>
    <w:p w14:paraId="1129C8FE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4:15 p.m. – C Concurrent Sessions*</w:t>
      </w:r>
    </w:p>
    <w:p w14:paraId="0B106D40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>6 p.m. to 9 p.m. Buffet Dinner and Evening Social  </w:t>
      </w:r>
    </w:p>
    <w:p w14:paraId="103BF3D7" w14:textId="77777777" w:rsidR="00020523" w:rsidRPr="00020523" w:rsidRDefault="00020523" w:rsidP="00020523">
      <w:pPr>
        <w:pStyle w:val="NormalWeb"/>
        <w:rPr>
          <w:color w:val="000000"/>
          <w:sz w:val="27"/>
          <w:szCs w:val="27"/>
          <w:u w:val="single"/>
        </w:rPr>
      </w:pPr>
      <w:r w:rsidRPr="00020523">
        <w:rPr>
          <w:rStyle w:val="Strong"/>
          <w:rFonts w:ascii="Calibri" w:hAnsi="Calibri" w:cs="Calibri"/>
          <w:color w:val="000000"/>
          <w:sz w:val="27"/>
          <w:szCs w:val="27"/>
          <w:u w:val="single"/>
        </w:rPr>
        <w:t>Wednesday, Oct. 7th </w:t>
      </w:r>
    </w:p>
    <w:p w14:paraId="67062C6F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 a.m. – 9:00 a.m. –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Breakfast Buffet &amp; Exhibit Time</w:t>
      </w:r>
    </w:p>
    <w:p w14:paraId="72E39A67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a.m. –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National Rural Health Association Federal Update</w:t>
      </w:r>
    </w:p>
    <w:p w14:paraId="20A759D4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 a.m.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– Door Price Drawings</w:t>
      </w:r>
      <w:r>
        <w:rPr>
          <w:color w:val="000000"/>
          <w:sz w:val="27"/>
          <w:szCs w:val="27"/>
        </w:rPr>
        <w:t> 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&amp; Exhibitor Tear Down</w:t>
      </w:r>
    </w:p>
    <w:p w14:paraId="4F2DEFF5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10:15 a.m. – D Concurrent Sessions</w:t>
      </w:r>
    </w:p>
    <w:p w14:paraId="305B70F5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11:05 a.m. – E Concurrent Sessions</w:t>
      </w:r>
    </w:p>
    <w:p w14:paraId="3F093082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>11:50 a.m. – ANNUAL HEALTH CARE AWARDS LUNCHEON</w:t>
      </w:r>
    </w:p>
    <w:p w14:paraId="5E96CC55" w14:textId="77777777" w:rsidR="00020523" w:rsidRDefault="00020523" w:rsidP="00020523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>1:20 p.m. – 2:00 p.m. – Closing General Session </w:t>
      </w:r>
    </w:p>
    <w:p w14:paraId="46745FF1" w14:textId="77777777" w:rsidR="00A70DF9" w:rsidRDefault="00A70DF9"/>
    <w:sectPr w:rsidR="00A70DF9" w:rsidSect="00020523">
      <w:pgSz w:w="12240" w:h="15840"/>
      <w:pgMar w:top="864" w:right="144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23"/>
    <w:rsid w:val="00020523"/>
    <w:rsid w:val="00A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9C61"/>
  <w15:chartTrackingRefBased/>
  <w15:docId w15:val="{AD1F2787-D515-474E-85CE-826D7CE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523"/>
    <w:rPr>
      <w:b/>
      <w:bCs/>
    </w:rPr>
  </w:style>
  <w:style w:type="character" w:styleId="Emphasis">
    <w:name w:val="Emphasis"/>
    <w:basedOn w:val="DefaultParagraphFont"/>
    <w:uiPriority w:val="20"/>
    <w:qFormat/>
    <w:rsid w:val="00020523"/>
    <w:rPr>
      <w:i/>
      <w:iCs/>
    </w:rPr>
  </w:style>
  <w:style w:type="character" w:styleId="Hyperlink">
    <w:name w:val="Hyperlink"/>
    <w:rsid w:val="0002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Vaughn</dc:creator>
  <cp:keywords/>
  <dc:description/>
  <cp:lastModifiedBy>Margaret Vaughn</cp:lastModifiedBy>
  <cp:revision>1</cp:revision>
  <dcterms:created xsi:type="dcterms:W3CDTF">2020-06-02T19:11:00Z</dcterms:created>
  <dcterms:modified xsi:type="dcterms:W3CDTF">2020-06-02T19:16:00Z</dcterms:modified>
</cp:coreProperties>
</file>